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506D" w:rsidRPr="00F47B34" w:rsidRDefault="00000000">
      <w:pPr>
        <w:spacing w:after="160" w:line="256" w:lineRule="auto"/>
        <w:rPr>
          <w:highlight w:val="white"/>
          <w:u w:val="single"/>
        </w:rPr>
      </w:pPr>
      <w:r w:rsidRPr="00F47B34">
        <w:rPr>
          <w:highlight w:val="white"/>
          <w:u w:val="single"/>
        </w:rPr>
        <w:t>GKGHA Development Coordinator Job Description</w:t>
      </w:r>
    </w:p>
    <w:p w14:paraId="00000002" w14:textId="0FF99E3C" w:rsidR="00EE506D" w:rsidRPr="00F47B34" w:rsidRDefault="00000000">
      <w:pPr>
        <w:spacing w:after="160" w:line="256" w:lineRule="auto"/>
        <w:rPr>
          <w:highlight w:val="white"/>
        </w:rPr>
      </w:pPr>
      <w:r w:rsidRPr="00F47B34">
        <w:rPr>
          <w:highlight w:val="white"/>
        </w:rPr>
        <w:t>This is an executive appointed position for a Development Coordinator within the Greater Kingston Girls Hockey Association</w:t>
      </w:r>
      <w:r w:rsidR="00F47B34" w:rsidRPr="00F47B34">
        <w:rPr>
          <w:highlight w:val="white"/>
        </w:rPr>
        <w:t xml:space="preserve">.  The position </w:t>
      </w:r>
      <w:r w:rsidRPr="00F47B34">
        <w:rPr>
          <w:highlight w:val="white"/>
        </w:rPr>
        <w:t xml:space="preserve">requires </w:t>
      </w:r>
      <w:r w:rsidR="00F47B34" w:rsidRPr="00F47B34">
        <w:rPr>
          <w:highlight w:val="white"/>
        </w:rPr>
        <w:t xml:space="preserve">an </w:t>
      </w:r>
      <w:r w:rsidR="00C95EEE" w:rsidRPr="00F47B34">
        <w:rPr>
          <w:highlight w:val="white"/>
        </w:rPr>
        <w:t>annual</w:t>
      </w:r>
      <w:r w:rsidRPr="00F47B34">
        <w:rPr>
          <w:highlight w:val="white"/>
        </w:rPr>
        <w:t xml:space="preserve"> progress report to the board on the status of coaching mentorship and player development.  </w:t>
      </w:r>
      <w:r w:rsidR="00F47B34" w:rsidRPr="00F47B34">
        <w:rPr>
          <w:highlight w:val="white"/>
        </w:rPr>
        <w:t>The Development Coordinator</w:t>
      </w:r>
      <w:r w:rsidRPr="00F47B34">
        <w:rPr>
          <w:highlight w:val="white"/>
        </w:rPr>
        <w:t xml:space="preserve"> shall report directly to the President and work closely with both the VP Rep and the VP HL.  This position will not carry a vote at board </w:t>
      </w:r>
      <w:proofErr w:type="gramStart"/>
      <w:r w:rsidRPr="00F47B34">
        <w:rPr>
          <w:highlight w:val="white"/>
        </w:rPr>
        <w:t>meetings</w:t>
      </w:r>
      <w:r w:rsidR="00F47B34" w:rsidRPr="00F47B34">
        <w:rPr>
          <w:highlight w:val="white"/>
        </w:rPr>
        <w:t>, and</w:t>
      </w:r>
      <w:proofErr w:type="gramEnd"/>
      <w:r w:rsidR="00F47B34" w:rsidRPr="00F47B34">
        <w:rPr>
          <w:highlight w:val="white"/>
        </w:rPr>
        <w:t xml:space="preserve"> will not be required to work on player development with the U22 </w:t>
      </w:r>
      <w:r w:rsidRPr="00F47B34">
        <w:rPr>
          <w:highlight w:val="white"/>
        </w:rPr>
        <w:t>and Senior teams.  This position shall be</w:t>
      </w:r>
      <w:r w:rsidR="008E18D0">
        <w:rPr>
          <w:highlight w:val="white"/>
        </w:rPr>
        <w:t xml:space="preserve"> initially appointed for</w:t>
      </w:r>
      <w:r w:rsidRPr="00F47B34">
        <w:rPr>
          <w:highlight w:val="white"/>
        </w:rPr>
        <w:t xml:space="preserve"> a 2-year term.</w:t>
      </w:r>
    </w:p>
    <w:p w14:paraId="00000003" w14:textId="77777777" w:rsidR="00EE506D" w:rsidRDefault="00000000">
      <w:pPr>
        <w:spacing w:line="256" w:lineRule="auto"/>
        <w:rPr>
          <w:highlight w:val="white"/>
        </w:rPr>
      </w:pPr>
      <w:r>
        <w:rPr>
          <w:highlight w:val="white"/>
        </w:rPr>
        <w:t>The Coaching &amp; Player Development Coordinator shall:</w:t>
      </w:r>
    </w:p>
    <w:p w14:paraId="00000004" w14:textId="77777777" w:rsidR="00EE506D" w:rsidRDefault="00000000">
      <w:pPr>
        <w:numPr>
          <w:ilvl w:val="0"/>
          <w:numId w:val="2"/>
        </w:numPr>
        <w:spacing w:line="256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highlight w:val="white"/>
        </w:rPr>
        <w:t xml:space="preserve">Develop, in cooperation with the VP Rep and VP HL, a program to provide opportunities for players and coaches to take part in various development opportunities, both on and off the ice. </w:t>
      </w:r>
    </w:p>
    <w:p w14:paraId="00000005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Coordinate a team approach to player development by involving various stakeholders in the creation of a plan and collecting voices from current and former coaches around their needs.</w:t>
      </w:r>
    </w:p>
    <w:p w14:paraId="00000006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Offer support and mentoring to coaches in both the house and representative streams</w:t>
      </w:r>
    </w:p>
    <w:p w14:paraId="00000007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Create an overall development philosophy for the GKGHA</w:t>
      </w:r>
    </w:p>
    <w:p w14:paraId="00000008" w14:textId="0EF4FA89" w:rsidR="00EE506D" w:rsidRDefault="00C95EEE">
      <w:pPr>
        <w:numPr>
          <w:ilvl w:val="0"/>
          <w:numId w:val="2"/>
        </w:numPr>
        <w:shd w:val="clear" w:color="auto" w:fill="FFFFFF"/>
        <w:spacing w:line="256" w:lineRule="auto"/>
      </w:pPr>
      <w:r>
        <w:t xml:space="preserve">Offer guidance to </w:t>
      </w:r>
      <w:r w:rsidR="00000000">
        <w:t>coaches in preparing practice plans</w:t>
      </w:r>
    </w:p>
    <w:p w14:paraId="3CE67A91" w14:textId="77777777" w:rsidR="008E18D0" w:rsidRDefault="00C95EEE" w:rsidP="008E18D0">
      <w:pPr>
        <w:pStyle w:val="ListParagraph"/>
        <w:numPr>
          <w:ilvl w:val="0"/>
          <w:numId w:val="2"/>
        </w:numPr>
        <w:shd w:val="clear" w:color="auto" w:fill="FFFFFF"/>
        <w:spacing w:line="256" w:lineRule="auto"/>
      </w:pPr>
      <w:r>
        <w:t>Develop an organizational development approach for each age group</w:t>
      </w:r>
    </w:p>
    <w:p w14:paraId="0000000A" w14:textId="65F68202" w:rsidR="00EE506D" w:rsidRDefault="00000000" w:rsidP="008E18D0">
      <w:pPr>
        <w:pStyle w:val="ListParagraph"/>
        <w:numPr>
          <w:ilvl w:val="0"/>
          <w:numId w:val="2"/>
        </w:numPr>
        <w:shd w:val="clear" w:color="auto" w:fill="FFFFFF"/>
        <w:spacing w:line="256" w:lineRule="auto"/>
      </w:pPr>
      <w:r>
        <w:t>Arrange for coach and practice evaluations throughout the year as requested by the association or by individual coaches seeking feedback</w:t>
      </w:r>
    </w:p>
    <w:p w14:paraId="0000000B" w14:textId="674228BC" w:rsidR="00EE506D" w:rsidRDefault="00C95EEE">
      <w:pPr>
        <w:numPr>
          <w:ilvl w:val="0"/>
          <w:numId w:val="2"/>
        </w:numPr>
        <w:shd w:val="clear" w:color="auto" w:fill="FFFFFF"/>
        <w:spacing w:line="256" w:lineRule="auto"/>
      </w:pPr>
      <w:r>
        <w:t>Promote</w:t>
      </w:r>
      <w:r w:rsidR="00000000">
        <w:t xml:space="preserve"> collaboration and cooperation between all GKGHA coaches</w:t>
      </w:r>
    </w:p>
    <w:p w14:paraId="0000000C" w14:textId="1361DDE6" w:rsidR="00EE506D" w:rsidRDefault="00C95EEE">
      <w:pPr>
        <w:numPr>
          <w:ilvl w:val="0"/>
          <w:numId w:val="2"/>
        </w:numPr>
        <w:shd w:val="clear" w:color="auto" w:fill="FFFFFF"/>
        <w:spacing w:line="256" w:lineRule="auto"/>
      </w:pPr>
      <w:r>
        <w:t xml:space="preserve">Assist with negotiating and monitoring </w:t>
      </w:r>
      <w:r w:rsidR="00000000">
        <w:t>contracts with third-party development and skills providers</w:t>
      </w:r>
    </w:p>
    <w:p w14:paraId="0000000D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Be in contact with VPs, convenors and coaches at various points throughout the season to ensure that opportunities are communicated effectively</w:t>
      </w:r>
    </w:p>
    <w:p w14:paraId="0000000E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 xml:space="preserve">Be involved with the competitive coaching selection process, including chairing the selection committee, assisting in checking </w:t>
      </w:r>
      <w:proofErr w:type="gramStart"/>
      <w:r>
        <w:t>applicants</w:t>
      </w:r>
      <w:proofErr w:type="gramEnd"/>
      <w:r>
        <w:t xml:space="preserve"> references, assisting in screening applications, evaluating daughters of applicants, and being involved with interviews.  Final selection of all competitive coaches is to be approved by the GKGHA executive.</w:t>
      </w:r>
    </w:p>
    <w:p w14:paraId="0000000F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 xml:space="preserve">Be responsible for identifying and implementing short term and </w:t>
      </w:r>
      <w:proofErr w:type="gramStart"/>
      <w:r>
        <w:t>long term</w:t>
      </w:r>
      <w:proofErr w:type="gramEnd"/>
      <w:r>
        <w:t xml:space="preserve"> coaching and player development strategies across all age levels for both House League and Competitive</w:t>
      </w:r>
    </w:p>
    <w:p w14:paraId="00000010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Develop a handbook and guide to support coaches.</w:t>
      </w:r>
    </w:p>
    <w:p w14:paraId="00000011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Work with the GKGHA Executive to create an annual budget for development and to monitor development spending throughout the year</w:t>
      </w:r>
    </w:p>
    <w:p w14:paraId="00000012" w14:textId="77777777" w:rsidR="00EE506D" w:rsidRDefault="00000000">
      <w:pPr>
        <w:numPr>
          <w:ilvl w:val="0"/>
          <w:numId w:val="2"/>
        </w:numPr>
        <w:spacing w:line="256" w:lineRule="auto"/>
        <w:rPr>
          <w:highlight w:val="white"/>
        </w:rPr>
      </w:pPr>
      <w:r>
        <w:rPr>
          <w:highlight w:val="white"/>
        </w:rPr>
        <w:t>Be the contact for prospective coaches.</w:t>
      </w:r>
    </w:p>
    <w:p w14:paraId="00000013" w14:textId="77777777" w:rsidR="00EE506D" w:rsidRDefault="00000000">
      <w:pPr>
        <w:numPr>
          <w:ilvl w:val="0"/>
          <w:numId w:val="2"/>
        </w:numPr>
        <w:spacing w:line="256" w:lineRule="auto"/>
        <w:rPr>
          <w:highlight w:val="white"/>
        </w:rPr>
      </w:pPr>
      <w:r>
        <w:rPr>
          <w:highlight w:val="white"/>
        </w:rPr>
        <w:t>Research development models from other sporting organizations and hockey associations and make recommendations on best practices</w:t>
      </w:r>
    </w:p>
    <w:p w14:paraId="00000014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Strengthen partnerships and collaboration opportunities with U22 Elite and Queen's University.</w:t>
      </w:r>
    </w:p>
    <w:p w14:paraId="00000015" w14:textId="77777777" w:rsidR="00EE506D" w:rsidRDefault="00000000">
      <w:pPr>
        <w:numPr>
          <w:ilvl w:val="0"/>
          <w:numId w:val="2"/>
        </w:numPr>
        <w:spacing w:line="256" w:lineRule="auto"/>
        <w:rPr>
          <w:highlight w:val="white"/>
        </w:rPr>
      </w:pPr>
      <w:r>
        <w:rPr>
          <w:highlight w:val="white"/>
        </w:rPr>
        <w:t>Abide by all Hockey Canada, OWHA and GKGHA policies, rules and constitutions.</w:t>
      </w:r>
    </w:p>
    <w:p w14:paraId="00000016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Liaise with the U7 convenor to ensure best possible introductory programming for hockey</w:t>
      </w:r>
    </w:p>
    <w:p w14:paraId="00000017" w14:textId="148E461F" w:rsidR="00EE506D" w:rsidRDefault="00C95EEE">
      <w:pPr>
        <w:numPr>
          <w:ilvl w:val="0"/>
          <w:numId w:val="2"/>
        </w:numPr>
        <w:shd w:val="clear" w:color="auto" w:fill="FFFFFF"/>
        <w:spacing w:line="256" w:lineRule="auto"/>
      </w:pPr>
      <w:r>
        <w:t xml:space="preserve">Review </w:t>
      </w:r>
      <w:r w:rsidR="00000000">
        <w:t xml:space="preserve">development stream (DS) programming </w:t>
      </w:r>
      <w:r>
        <w:t xml:space="preserve">and structuring </w:t>
      </w:r>
    </w:p>
    <w:p w14:paraId="00000018" w14:textId="77777777" w:rsidR="00EE506D" w:rsidRDefault="00000000">
      <w:pPr>
        <w:numPr>
          <w:ilvl w:val="0"/>
          <w:numId w:val="2"/>
        </w:numPr>
        <w:shd w:val="clear" w:color="auto" w:fill="FFFFFF"/>
        <w:spacing w:line="256" w:lineRule="auto"/>
      </w:pPr>
      <w:r>
        <w:t>Offer creative ways to offer development and skills sessions without the need for additional dedicated ice times</w:t>
      </w:r>
    </w:p>
    <w:p w14:paraId="219005B3" w14:textId="24A2BB68" w:rsidR="00C95EEE" w:rsidRDefault="00C95EEE">
      <w:pPr>
        <w:numPr>
          <w:ilvl w:val="0"/>
          <w:numId w:val="2"/>
        </w:numPr>
        <w:shd w:val="clear" w:color="auto" w:fill="FFFFFF"/>
        <w:spacing w:line="256" w:lineRule="auto"/>
      </w:pPr>
      <w:r>
        <w:lastRenderedPageBreak/>
        <w:t>Collect and review parent surveys</w:t>
      </w:r>
    </w:p>
    <w:p w14:paraId="0000001A" w14:textId="77777777" w:rsidR="00EE506D" w:rsidRDefault="00EE506D">
      <w:pPr>
        <w:spacing w:after="160" w:line="256" w:lineRule="auto"/>
        <w:ind w:left="1440"/>
        <w:rPr>
          <w:highlight w:val="white"/>
        </w:rPr>
      </w:pPr>
    </w:p>
    <w:p w14:paraId="0000001B" w14:textId="77777777" w:rsidR="00EE506D" w:rsidRDefault="00EE506D">
      <w:pPr>
        <w:spacing w:line="256" w:lineRule="auto"/>
        <w:rPr>
          <w:highlight w:val="white"/>
        </w:rPr>
      </w:pPr>
    </w:p>
    <w:p w14:paraId="0000001C" w14:textId="77777777" w:rsidR="00EE506D" w:rsidRDefault="00000000">
      <w:pPr>
        <w:spacing w:line="256" w:lineRule="auto"/>
        <w:rPr>
          <w:highlight w:val="white"/>
          <w:u w:val="single"/>
        </w:rPr>
      </w:pPr>
      <w:r>
        <w:rPr>
          <w:highlight w:val="white"/>
          <w:u w:val="single"/>
        </w:rPr>
        <w:t>Honorarium</w:t>
      </w:r>
    </w:p>
    <w:p w14:paraId="0000001D" w14:textId="77E7C8AF" w:rsidR="00EE506D" w:rsidRDefault="00000000">
      <w:pPr>
        <w:shd w:val="clear" w:color="auto" w:fill="FFFFFF"/>
        <w:spacing w:line="256" w:lineRule="auto"/>
        <w:ind w:left="720"/>
      </w:pPr>
      <w:r>
        <w:t>·</w:t>
      </w:r>
      <w:r>
        <w:rPr>
          <w:rFonts w:ascii="Times New Roman" w:eastAsia="Times New Roman" w:hAnsi="Times New Roman" w:cs="Times New Roman"/>
        </w:rPr>
        <w:t xml:space="preserve">        </w:t>
      </w:r>
      <w:r>
        <w:t>TBD based on experience</w:t>
      </w:r>
    </w:p>
    <w:p w14:paraId="046DA806" w14:textId="77777777" w:rsidR="00C95EEE" w:rsidRDefault="00C95EEE" w:rsidP="00C95EEE">
      <w:pPr>
        <w:shd w:val="clear" w:color="auto" w:fill="FFFFFF"/>
        <w:spacing w:line="256" w:lineRule="auto"/>
      </w:pPr>
    </w:p>
    <w:p w14:paraId="3A9A1F74" w14:textId="083A1EB9" w:rsidR="00C95EEE" w:rsidRDefault="00C95EEE" w:rsidP="00C95EEE">
      <w:pPr>
        <w:shd w:val="clear" w:color="auto" w:fill="FFFFFF"/>
        <w:spacing w:line="256" w:lineRule="auto"/>
      </w:pPr>
      <w:r w:rsidRPr="00C95EEE">
        <w:rPr>
          <w:u w:val="single"/>
        </w:rPr>
        <w:t>Conflicts of Interest</w:t>
      </w:r>
      <w:r>
        <w:rPr>
          <w:u w:val="single"/>
        </w:rPr>
        <w:br/>
      </w:r>
    </w:p>
    <w:p w14:paraId="36C8AAB7" w14:textId="1AD1DF46" w:rsidR="00C95EEE" w:rsidRPr="00C95EEE" w:rsidRDefault="00C95EEE" w:rsidP="00C95EEE">
      <w:pPr>
        <w:shd w:val="clear" w:color="auto" w:fill="FFFFFF"/>
        <w:spacing w:line="256" w:lineRule="auto"/>
      </w:pPr>
      <w:r>
        <w:t xml:space="preserve">Due to potential conflicts of interest within this role, the GKGHA’s preference is to recruit an individual who is neither a current coach </w:t>
      </w:r>
      <w:proofErr w:type="gramStart"/>
      <w:r>
        <w:t>or</w:t>
      </w:r>
      <w:proofErr w:type="gramEnd"/>
      <w:r>
        <w:t xml:space="preserve"> the parent of a current player.</w:t>
      </w:r>
    </w:p>
    <w:p w14:paraId="0000001E" w14:textId="77777777" w:rsidR="00EE506D" w:rsidRDefault="00EE506D">
      <w:pPr>
        <w:shd w:val="clear" w:color="auto" w:fill="FFFFFF"/>
        <w:spacing w:line="256" w:lineRule="auto"/>
        <w:ind w:left="720"/>
      </w:pPr>
    </w:p>
    <w:p w14:paraId="0000003B" w14:textId="0D5A98A4" w:rsidR="00EE506D" w:rsidRDefault="00EE506D" w:rsidP="00C95EEE"/>
    <w:sectPr w:rsidR="00EE50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DC6"/>
    <w:multiLevelType w:val="multilevel"/>
    <w:tmpl w:val="17F0A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B1FEE"/>
    <w:multiLevelType w:val="multilevel"/>
    <w:tmpl w:val="63FE9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B133F"/>
    <w:multiLevelType w:val="multilevel"/>
    <w:tmpl w:val="0492A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F85F4F"/>
    <w:multiLevelType w:val="multilevel"/>
    <w:tmpl w:val="269213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57209870">
    <w:abstractNumId w:val="2"/>
  </w:num>
  <w:num w:numId="2" w16cid:durableId="271744969">
    <w:abstractNumId w:val="3"/>
  </w:num>
  <w:num w:numId="3" w16cid:durableId="484128472">
    <w:abstractNumId w:val="0"/>
  </w:num>
  <w:num w:numId="4" w16cid:durableId="118502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6D"/>
    <w:rsid w:val="008E18D0"/>
    <w:rsid w:val="00A97B5A"/>
    <w:rsid w:val="00C95EEE"/>
    <w:rsid w:val="00EE506D"/>
    <w:rsid w:val="00F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61EE"/>
  <w15:docId w15:val="{EE184265-E16D-4F3D-9145-B934063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E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Leew</dc:creator>
  <cp:lastModifiedBy>Blake Leew</cp:lastModifiedBy>
  <cp:revision>3</cp:revision>
  <cp:lastPrinted>2025-08-18T13:22:00Z</cp:lastPrinted>
  <dcterms:created xsi:type="dcterms:W3CDTF">2025-08-18T13:21:00Z</dcterms:created>
  <dcterms:modified xsi:type="dcterms:W3CDTF">2025-08-18T13:36:00Z</dcterms:modified>
</cp:coreProperties>
</file>